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6E" w:rsidRPr="0017366E" w:rsidRDefault="0017366E" w:rsidP="0017366E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17366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OSNOVNA   ŠKOLA KUSTOŠIJA</w:t>
      </w:r>
    </w:p>
    <w:p w:rsidR="0017366E" w:rsidRPr="0017366E" w:rsidRDefault="0017366E" w:rsidP="0017366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7366E">
        <w:rPr>
          <w:rFonts w:ascii="Arial" w:hAnsi="Arial" w:cs="Arial"/>
          <w:color w:val="333333"/>
          <w:sz w:val="21"/>
          <w:szCs w:val="21"/>
          <w:shd w:val="clear" w:color="auto" w:fill="FFFFFF"/>
        </w:rPr>
        <w:t>SOKOLSKA 7, 10 000 ZAGREB</w:t>
      </w:r>
    </w:p>
    <w:p w:rsidR="0017366E" w:rsidRDefault="0017366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F4100" w:rsidRDefault="007A062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 temelju članka 107. Zakona o odgoju i obrazovanju u osnovnoj i srednjoj školi (Narodne novine broj 87/08., 86/09., 92/10., 105/10.-ispr, 90/11., 16/12., 86/12., 94/13., 136/14.-RUSRH, 152/14., 7/17. i 68/18.) i članka 6. i 7. Pravilnika o načinu i postupku zapošljavanja u Osnovnoj školi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Kustošija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ravnateljica Osnovne škole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Kustošija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Zagreb, Sokolska 7, objavljuje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NATJEČAJ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za popunu radnog mjesta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učitelj/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ica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hrvatskog jezika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 izvršitelja/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ica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određeno, puno radno vrijeme, 40 sati tjedno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Mjesto rada: Osnovna škola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Kustošija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Sokolska 7, Zagreb (poslovi se u pravilu obavljaju u sjedištu Škole, a prema potrebi i izvan sjedišta Škole).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 natječaj se mogu javiti muške i ženske osobe sukladno Zakonu o ravnopravnosti spolova (Narodne novine broj 82/08. i 69/17.)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Uvjeti: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Opći uvjet za zasnivanje radnog odnosa i posebni uvjeti za zasnivanje radnog odnosa sukladno članku 105. Zakona o odgoju i obrazovanju u osnovnoj i srednjoj školi (Narodne novine broj 87/08., 86/09., 92/10., 105/10.-ispr, 90/11., 16/12., 86/12., 94/13., 136/14.-RUSRH, 152/14., 7/17. i 68/18.) te vrsta obrazovanja sukladno članku 5. Pravilnika o odgovarajućoj vrsti obrazovanja učitelja i stručnih suradnika u osnovnoj školi (Narodne novine broj 6/19.).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 prijavi na natječaj potrebno je navesti osobne podatke (osobno ime i prezime, adresu stanovanja, broj telefona, odnosno mobitela, e-mail adresu) i naziv radnog mjesta na koje se prijavljuju.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Prijavu na natječaj potrebno je vlastoručno potpisati.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Uz vlastoručno potpisanu prijavu za natječaj potrebno je priložiti: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životopis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diplomu odnosno dokaz o stečenoj stručnoj spremi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dokaz o državljanstvu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uvjerenje da nije pod istragom i da se protiv kandidata/kinje ne vodi kazneni postupak glede zapreka za zasnivanje radnog odnosa iz članka 106. Zakona o odgoju i obrazovanju u osnovnoj i srednjoj školi ne starije od dana raspisivanja natječaja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elektronički zapis ili potvrdu o podacima evidentiranim u matičnoj evidenciji Hrvatskog zavoda za mirovinsko osiguranje.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Navedene isprave odnosno prilozi prilažu se u neovjerenoj preslici.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Prije sklapanja ugovora o radu odabrani/a kandidat/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kinja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dužan/na je sve navedene priloge odnosno isprave dostaviti u izvorniku ili u preslici ovjerenoj od strane javnog bilježnika sukladno Zakonu o javnom bilježništvu (Narodne novine broj 78/93., 29/94., 16/07., 75/09. i 120/16.)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kinja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koji/a ostvaruje pravo prednosti pri zapošljavanju na temelju članka 102. stavka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kinja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koji/a se poziva na pravo prednosti pri zapošljavanju na temelju članka 102. stavka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njihovih obitelji koji su dostupni na sljedećoj poveznici na mrežne stranice Ministarstva hrvatskih branitelja: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4" w:history="1">
        <w:r>
          <w:rPr>
            <w:rStyle w:val="Hiperveza"/>
            <w:rFonts w:ascii="Arial" w:hAnsi="Arial" w:cs="Arial"/>
            <w:color w:val="337AB7"/>
            <w:sz w:val="21"/>
            <w:szCs w:val="21"/>
            <w:u w:val="none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kinja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koji/a je pravodobno dostavio/la potpunu prijavu sa svim prilozima odnosno ispravama i ispunjava uvjete natječaja dužan/a je pristupiti procjeni prema odredbama Pravilnika o načinu i postupku zapošljavanja u Osnovnoj školi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Kustošija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koji je dostupan na sljedećoj poveznici na mrežne stranice Osnovne škole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Kustošija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5" w:history="1">
        <w:r>
          <w:rPr>
            <w:rStyle w:val="Hiperveza"/>
            <w:rFonts w:ascii="Arial" w:hAnsi="Arial" w:cs="Arial"/>
            <w:color w:val="337AB7"/>
            <w:sz w:val="21"/>
            <w:szCs w:val="21"/>
            <w:u w:val="none"/>
            <w:shd w:val="clear" w:color="auto" w:fill="FFFFFF"/>
          </w:rPr>
          <w:t>http://os-kustosija-zg.skole.hr/_kolskidokumenti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Pravni i drugi izvori za pripremanje kandidata za procjenu su: 1.Zakon o odgoju i obrazovanju u osnovnoj i srednjoj školi (NN br. 87/08.,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86/09, 92/10.,105/10.,90/11., 16/12. , 86/12., 94/13, 152/14. ,7/17. i 68/18.),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Pravilnik o načinima, postupcima i elementima vrednovanja učenika u osnovnoj i srednjoj školi (NN br. 112/2010, 82/2019),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Pravilnik o osnovnoškolskom i srednjoškolskom odgoju i obrazovanju učenika s teškoćama u razvoju (NN br. 24/15)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Kurikulumi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nastavnih predmeta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Ako kandidat/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kinja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ne pristupi procjeni smatra se da je odustao/la od prijave na natječaj.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Termin, mjesto i način održavanja procjene objavit će se najkasnije tri dana prije dana određenog za procjenu na sljedećoj poveznici na mrežne stranice Osnovne škole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Kustošija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6" w:history="1">
        <w:r>
          <w:rPr>
            <w:rStyle w:val="Hiperveza"/>
            <w:rFonts w:ascii="Arial" w:hAnsi="Arial" w:cs="Arial"/>
            <w:color w:val="337AB7"/>
            <w:sz w:val="21"/>
            <w:szCs w:val="21"/>
            <w:u w:val="none"/>
            <w:shd w:val="clear" w:color="auto" w:fill="FFFFFF"/>
          </w:rPr>
          <w:t>http://os-kustosija-zg.skole.hr/natje_aji_za_radna_mjesta_copy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kinja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Rok za podnošenje prijave na natječaj: osam dana od dana objave natječaja.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Prijave na natječaj dostavljaju se neposredno ili poštom na adresu: Osnovna škola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Kustošija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Sokolska 7, Zagreb, s naznakom „za natječaj“.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Potpunom se prijavom smatra prijava koja sadrži sve podatke i priloge odnosno isprave navedene u natječaju.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Nepravodobne i nepotpune prijave neće se razmatrati.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Obavijesti o rezultatima natječaja bit će objavljena najkasnije u roku od 15 dana od dana sklapanja ugovora o radu s odabranim/om kandidatom/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kinjom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sljedećoj poveznici na mrežne stranice Osnovne škole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Kustošija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u w:val="none"/>
            <w:shd w:val="clear" w:color="auto" w:fill="FFFFFF"/>
          </w:rPr>
          <w:t>http://os-kustosija-zg.skole.hr/natje_aji_za_radna_mjesta_copy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Ako se na natječaj prijave kandidati/kinje koji/e se pozivaju na pravo prednosti pri zapošljavanju prema posebnom propisu svi će kandidati/kinje biti obaviješteni/e i prema članku 16. stavku 4. Pravilnika o načinu i postupku zapošljavanja u Osnovnoj školi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Kustošija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17366E" w:rsidRDefault="0017366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17366E" w:rsidRPr="0017366E" w:rsidRDefault="0017366E" w:rsidP="0017366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7366E">
        <w:rPr>
          <w:rFonts w:ascii="Arial" w:hAnsi="Arial" w:cs="Arial"/>
          <w:color w:val="333333"/>
          <w:sz w:val="21"/>
          <w:szCs w:val="21"/>
          <w:shd w:val="clear" w:color="auto" w:fill="FFFFFF"/>
        </w:rPr>
        <w:t>Dan objave: 03. veljače 2020.</w:t>
      </w:r>
    </w:p>
    <w:p w:rsidR="0017366E" w:rsidRPr="0017366E" w:rsidRDefault="0017366E" w:rsidP="0017366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66E" w:rsidRPr="0017366E" w:rsidRDefault="0017366E" w:rsidP="0017366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7366E">
        <w:rPr>
          <w:rFonts w:ascii="Arial" w:hAnsi="Arial" w:cs="Arial"/>
          <w:color w:val="333333"/>
          <w:sz w:val="21"/>
          <w:szCs w:val="21"/>
          <w:shd w:val="clear" w:color="auto" w:fill="FFFFFF"/>
        </w:rPr>
        <w:t>S poštovanjem,</w:t>
      </w:r>
    </w:p>
    <w:p w:rsidR="0017366E" w:rsidRPr="0017366E" w:rsidRDefault="0017366E" w:rsidP="0017366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66E" w:rsidRPr="0017366E" w:rsidRDefault="0017366E" w:rsidP="0017366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7366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Ravnateljica:</w:t>
      </w:r>
    </w:p>
    <w:p w:rsidR="0017366E" w:rsidRPr="0017366E" w:rsidRDefault="0017366E" w:rsidP="0017366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7366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Gordana </w:t>
      </w:r>
      <w:proofErr w:type="spellStart"/>
      <w:r w:rsidRPr="0017366E">
        <w:rPr>
          <w:rFonts w:ascii="Arial" w:hAnsi="Arial" w:cs="Arial"/>
          <w:color w:val="333333"/>
          <w:sz w:val="21"/>
          <w:szCs w:val="21"/>
          <w:shd w:val="clear" w:color="auto" w:fill="FFFFFF"/>
        </w:rPr>
        <w:t>Kajić</w:t>
      </w:r>
      <w:proofErr w:type="spellEnd"/>
      <w:r w:rsidRPr="0017366E">
        <w:rPr>
          <w:rFonts w:ascii="Arial" w:hAnsi="Arial" w:cs="Arial"/>
          <w:color w:val="333333"/>
          <w:sz w:val="21"/>
          <w:szCs w:val="21"/>
          <w:shd w:val="clear" w:color="auto" w:fill="FFFFFF"/>
        </w:rPr>
        <w:t>, prof.</w:t>
      </w:r>
    </w:p>
    <w:p w:rsidR="0017366E" w:rsidRDefault="0017366E"/>
    <w:sectPr w:rsidR="0017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2"/>
    <w:rsid w:val="0017366E"/>
    <w:rsid w:val="005F4100"/>
    <w:rsid w:val="007A0626"/>
    <w:rsid w:val="00C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FD391-5C71-4B83-A5BD-BB5225F4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A0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kustosija-zg.skole.hr/natje_aji_za_radna_mjesta_co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kustosija-zg.skole.hr/natje_aji_za_radna_mjesta_copy" TargetMode="External"/><Relationship Id="rId5" Type="http://schemas.openxmlformats.org/officeDocument/2006/relationships/hyperlink" Target="http://os-kustosija-zg.skole.hr/_kolskidokumenti" TargetMode="Externa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5860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3</cp:revision>
  <dcterms:created xsi:type="dcterms:W3CDTF">2020-02-04T07:48:00Z</dcterms:created>
  <dcterms:modified xsi:type="dcterms:W3CDTF">2020-02-04T07:50:00Z</dcterms:modified>
</cp:coreProperties>
</file>